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51" w:rsidRPr="00E45081" w:rsidRDefault="00125A66" w:rsidP="007F728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hAnsi="Times New Roman" w:cs="Times New Roman"/>
          <w:sz w:val="26"/>
          <w:szCs w:val="26"/>
        </w:rPr>
        <w:t>З</w:t>
      </w:r>
      <w:r w:rsidR="00961F51" w:rsidRPr="00E45081">
        <w:rPr>
          <w:rFonts w:ascii="Times New Roman" w:hAnsi="Times New Roman" w:cs="Times New Roman"/>
          <w:sz w:val="26"/>
          <w:szCs w:val="26"/>
        </w:rPr>
        <w:t>ВІТ</w:t>
      </w:r>
    </w:p>
    <w:p w:rsidR="00961F51" w:rsidRPr="00E45081" w:rsidRDefault="00125A66" w:rsidP="007F728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hAnsi="Times New Roman" w:cs="Times New Roman"/>
          <w:sz w:val="26"/>
          <w:szCs w:val="26"/>
        </w:rPr>
        <w:t xml:space="preserve">про </w:t>
      </w:r>
      <w:r w:rsidR="00860FBA" w:rsidRPr="00E45081">
        <w:rPr>
          <w:rFonts w:ascii="Times New Roman" w:hAnsi="Times New Roman" w:cs="Times New Roman"/>
          <w:sz w:val="26"/>
          <w:szCs w:val="26"/>
        </w:rPr>
        <w:t>п</w:t>
      </w:r>
      <w:r w:rsidR="00B25FBD">
        <w:rPr>
          <w:rFonts w:ascii="Times New Roman" w:hAnsi="Times New Roman" w:cs="Times New Roman"/>
          <w:sz w:val="26"/>
          <w:szCs w:val="26"/>
        </w:rPr>
        <w:t>еріодичне</w:t>
      </w:r>
      <w:r w:rsidRPr="00E45081">
        <w:rPr>
          <w:rFonts w:ascii="Times New Roman" w:hAnsi="Times New Roman" w:cs="Times New Roman"/>
          <w:sz w:val="26"/>
          <w:szCs w:val="26"/>
        </w:rPr>
        <w:t xml:space="preserve"> відстеження результативності регуляторного акт</w:t>
      </w:r>
      <w:r w:rsidR="0064291D" w:rsidRPr="00E45081">
        <w:rPr>
          <w:rFonts w:ascii="Times New Roman" w:hAnsi="Times New Roman" w:cs="Times New Roman"/>
          <w:sz w:val="26"/>
          <w:szCs w:val="26"/>
        </w:rPr>
        <w:t>а –</w:t>
      </w:r>
    </w:p>
    <w:p w:rsidR="00961F51" w:rsidRPr="00E45081" w:rsidRDefault="00125A66" w:rsidP="007F728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hAnsi="Times New Roman" w:cs="Times New Roman"/>
          <w:sz w:val="26"/>
          <w:szCs w:val="26"/>
        </w:rPr>
        <w:t xml:space="preserve">рішення Ічнянської міської ради від </w:t>
      </w:r>
      <w:r w:rsidR="007F728B" w:rsidRPr="00E45081">
        <w:rPr>
          <w:rFonts w:ascii="Times New Roman" w:hAnsi="Times New Roman" w:cs="Times New Roman"/>
          <w:sz w:val="26"/>
          <w:szCs w:val="26"/>
        </w:rPr>
        <w:t>14.03.20</w:t>
      </w:r>
      <w:r w:rsidR="002E7D7B" w:rsidRPr="00E45081">
        <w:rPr>
          <w:rFonts w:ascii="Times New Roman" w:hAnsi="Times New Roman" w:cs="Times New Roman"/>
          <w:sz w:val="26"/>
          <w:szCs w:val="26"/>
        </w:rPr>
        <w:t>12</w:t>
      </w:r>
      <w:r w:rsidRPr="00E45081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7F728B" w:rsidRPr="00E45081" w:rsidRDefault="00860FBA" w:rsidP="007F728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hAnsi="Times New Roman" w:cs="Times New Roman"/>
          <w:sz w:val="26"/>
          <w:szCs w:val="26"/>
        </w:rPr>
        <w:t>«</w:t>
      </w:r>
      <w:r w:rsidR="007F728B" w:rsidRPr="00E45081">
        <w:rPr>
          <w:rFonts w:ascii="Times New Roman" w:hAnsi="Times New Roman" w:cs="Times New Roman"/>
          <w:sz w:val="26"/>
          <w:szCs w:val="26"/>
        </w:rPr>
        <w:t>Про затвердження Порядку залучення, розрахунку розміру</w:t>
      </w:r>
    </w:p>
    <w:p w:rsidR="00125A66" w:rsidRPr="00E45081" w:rsidRDefault="007F728B" w:rsidP="007F728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hAnsi="Times New Roman" w:cs="Times New Roman"/>
          <w:sz w:val="26"/>
          <w:szCs w:val="26"/>
        </w:rPr>
        <w:t>і використання коштів пайової участі у розвитку інфраструктури міста Ічня</w:t>
      </w:r>
      <w:r w:rsidR="00125A66" w:rsidRPr="00E45081">
        <w:rPr>
          <w:rFonts w:ascii="Times New Roman" w:hAnsi="Times New Roman" w:cs="Times New Roman"/>
          <w:sz w:val="26"/>
          <w:szCs w:val="26"/>
        </w:rPr>
        <w:t>»</w:t>
      </w:r>
    </w:p>
    <w:p w:rsidR="007F728B" w:rsidRPr="00E45081" w:rsidRDefault="007F728B" w:rsidP="007F728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7F728B" w:rsidRPr="00E45081" w:rsidRDefault="007F728B" w:rsidP="007F728B">
      <w:pPr>
        <w:pStyle w:val="a4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081">
        <w:rPr>
          <w:rFonts w:ascii="Times New Roman" w:hAnsi="Times New Roman" w:cs="Times New Roman"/>
          <w:b/>
          <w:sz w:val="26"/>
          <w:szCs w:val="26"/>
        </w:rPr>
        <w:t xml:space="preserve">Вид та назва регуляторного акта, результативність якого відстежується, дата його прийняття та номер: </w:t>
      </w:r>
      <w:r w:rsidRPr="00E45081">
        <w:rPr>
          <w:rFonts w:ascii="Times New Roman" w:hAnsi="Times New Roman" w:cs="Times New Roman"/>
          <w:sz w:val="26"/>
          <w:szCs w:val="26"/>
        </w:rPr>
        <w:t xml:space="preserve">рішення Ічнянської міської від </w:t>
      </w:r>
      <w:proofErr w:type="spellStart"/>
      <w:r w:rsidRPr="00E45081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E45081">
        <w:rPr>
          <w:rFonts w:ascii="Times New Roman" w:hAnsi="Times New Roman" w:cs="Times New Roman"/>
          <w:sz w:val="26"/>
          <w:szCs w:val="26"/>
        </w:rPr>
        <w:t xml:space="preserve"> 14.03.201</w:t>
      </w:r>
      <w:r w:rsidR="002E7D7B" w:rsidRPr="00E45081">
        <w:rPr>
          <w:rFonts w:ascii="Times New Roman" w:hAnsi="Times New Roman" w:cs="Times New Roman"/>
          <w:sz w:val="26"/>
          <w:szCs w:val="26"/>
        </w:rPr>
        <w:t>2</w:t>
      </w:r>
      <w:r w:rsidRPr="00E45081">
        <w:rPr>
          <w:rFonts w:ascii="Times New Roman" w:hAnsi="Times New Roman" w:cs="Times New Roman"/>
          <w:sz w:val="26"/>
          <w:szCs w:val="26"/>
        </w:rPr>
        <w:t xml:space="preserve"> року «Про затвердження Порядку залучення, розрахунку розміру і використання коштів пайової участі у розвитку інфраструктури міста Ічня» (16 сесія </w:t>
      </w:r>
      <w:r w:rsidR="00AB1210" w:rsidRPr="00E45081">
        <w:rPr>
          <w:rFonts w:ascii="Times New Roman" w:hAnsi="Times New Roman" w:cs="Times New Roman"/>
          <w:sz w:val="26"/>
          <w:szCs w:val="26"/>
        </w:rPr>
        <w:t>6</w:t>
      </w:r>
      <w:r w:rsidRPr="00E45081">
        <w:rPr>
          <w:rFonts w:ascii="Times New Roman" w:hAnsi="Times New Roman" w:cs="Times New Roman"/>
          <w:sz w:val="26"/>
          <w:szCs w:val="26"/>
        </w:rPr>
        <w:t xml:space="preserve"> скликання).</w:t>
      </w:r>
    </w:p>
    <w:p w:rsidR="00B5073A" w:rsidRPr="00E45081" w:rsidRDefault="00B5073A" w:rsidP="00B5073A">
      <w:pPr>
        <w:pStyle w:val="a4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7EC1" w:rsidRPr="00E45081" w:rsidRDefault="007572A3" w:rsidP="00737EC1">
      <w:pPr>
        <w:pStyle w:val="a4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081">
        <w:rPr>
          <w:rFonts w:ascii="Times New Roman" w:hAnsi="Times New Roman" w:cs="Times New Roman"/>
          <w:b/>
          <w:sz w:val="26"/>
          <w:szCs w:val="26"/>
        </w:rPr>
        <w:t>Назва виконавця заходів з відстеження:</w:t>
      </w:r>
      <w:r w:rsidRPr="00E45081">
        <w:rPr>
          <w:rFonts w:ascii="Times New Roman" w:hAnsi="Times New Roman" w:cs="Times New Roman"/>
          <w:sz w:val="26"/>
          <w:szCs w:val="26"/>
        </w:rPr>
        <w:t xml:space="preserve"> відділ </w:t>
      </w:r>
      <w:proofErr w:type="spellStart"/>
      <w:r w:rsidRPr="00E45081">
        <w:rPr>
          <w:rFonts w:ascii="Times New Roman" w:hAnsi="Times New Roman" w:cs="Times New Roman"/>
          <w:sz w:val="26"/>
          <w:szCs w:val="26"/>
        </w:rPr>
        <w:t>житлово–комунального</w:t>
      </w:r>
      <w:proofErr w:type="spellEnd"/>
      <w:r w:rsidRPr="00E45081">
        <w:rPr>
          <w:rFonts w:ascii="Times New Roman" w:hAnsi="Times New Roman" w:cs="Times New Roman"/>
          <w:sz w:val="26"/>
          <w:szCs w:val="26"/>
        </w:rPr>
        <w:t xml:space="preserve"> господарства, комунальної власності та благоустрою  Ічнянської міської ради.</w:t>
      </w:r>
    </w:p>
    <w:p w:rsidR="00737EC1" w:rsidRPr="00E45081" w:rsidRDefault="00737EC1" w:rsidP="00737EC1">
      <w:pPr>
        <w:pStyle w:val="a4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2898" w:rsidRPr="00E45081" w:rsidRDefault="00737EC1" w:rsidP="0080289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081">
        <w:rPr>
          <w:rFonts w:ascii="Times New Roman" w:hAnsi="Times New Roman" w:cs="Times New Roman"/>
          <w:b/>
          <w:sz w:val="26"/>
          <w:szCs w:val="26"/>
        </w:rPr>
        <w:t xml:space="preserve">Цілі прийняття акта: </w:t>
      </w:r>
      <w:r w:rsidR="00B80719" w:rsidRPr="00E45081">
        <w:rPr>
          <w:rFonts w:ascii="Times New Roman" w:hAnsi="Times New Roman" w:cs="Times New Roman"/>
          <w:sz w:val="26"/>
          <w:szCs w:val="26"/>
        </w:rPr>
        <w:t xml:space="preserve">Метою прийняття цього регуляторного акта є встановлення прозорого та чіткого </w:t>
      </w:r>
      <w:r w:rsidR="00B80719" w:rsidRPr="00E45081">
        <w:rPr>
          <w:rFonts w:ascii="Times New Roman" w:hAnsi="Times New Roman" w:cs="Times New Roman"/>
          <w:sz w:val="26"/>
          <w:szCs w:val="26"/>
          <w:highlight w:val="white"/>
        </w:rPr>
        <w:t>врегульованого порядку визначення величини та сплати внесків на створення та розвиток інженерно-транспортної та соціальної інфраструктури міста</w:t>
      </w:r>
      <w:r w:rsidR="00A06CF6" w:rsidRPr="00E45081">
        <w:rPr>
          <w:rFonts w:ascii="Times New Roman" w:hAnsi="Times New Roman" w:cs="Times New Roman"/>
          <w:sz w:val="26"/>
          <w:szCs w:val="26"/>
        </w:rPr>
        <w:t>,</w:t>
      </w:r>
      <w:r w:rsidR="00B80719" w:rsidRPr="00E45081">
        <w:rPr>
          <w:rFonts w:ascii="Times New Roman" w:hAnsi="Times New Roman" w:cs="Times New Roman"/>
          <w:sz w:val="26"/>
          <w:szCs w:val="26"/>
        </w:rPr>
        <w:t xml:space="preserve"> </w:t>
      </w:r>
      <w:r w:rsidR="00A06CF6" w:rsidRPr="00E45081">
        <w:rPr>
          <w:rFonts w:ascii="Times New Roman" w:hAnsi="Times New Roman" w:cs="Times New Roman"/>
          <w:sz w:val="26"/>
          <w:szCs w:val="26"/>
          <w:highlight w:val="white"/>
        </w:rPr>
        <w:t>забезпечення надходження коштів до міського бюджету</w:t>
      </w:r>
      <w:r w:rsidR="00802898" w:rsidRPr="00E45081">
        <w:rPr>
          <w:rFonts w:ascii="Times New Roman" w:hAnsi="Times New Roman" w:cs="Times New Roman"/>
          <w:sz w:val="26"/>
          <w:szCs w:val="26"/>
          <w:highlight w:val="white"/>
        </w:rPr>
        <w:t>, створення забудовникам сприятливих умов по використанню інженерно-транспортної та соціальної інфраструктури</w:t>
      </w:r>
      <w:r w:rsidR="00802898" w:rsidRPr="00E45081">
        <w:rPr>
          <w:rFonts w:ascii="Times New Roman" w:hAnsi="Times New Roman" w:cs="Times New Roman"/>
          <w:sz w:val="26"/>
          <w:szCs w:val="26"/>
        </w:rPr>
        <w:t xml:space="preserve"> і впорядкування нормативно-правової бази відповідно до вимог чинного законодавства.</w:t>
      </w:r>
    </w:p>
    <w:p w:rsidR="00802898" w:rsidRPr="00E36F45" w:rsidRDefault="00802898" w:rsidP="00802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5081" w:rsidRPr="00E36F45" w:rsidRDefault="00802898" w:rsidP="00E45081">
      <w:pPr>
        <w:pStyle w:val="a4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F45">
        <w:rPr>
          <w:rFonts w:ascii="Times New Roman" w:hAnsi="Times New Roman" w:cs="Times New Roman"/>
          <w:b/>
          <w:sz w:val="26"/>
          <w:szCs w:val="26"/>
        </w:rPr>
        <w:t>Строк виконання заходів з відстеження:</w:t>
      </w:r>
      <w:r w:rsidRPr="00E36F45">
        <w:rPr>
          <w:rFonts w:ascii="Times New Roman" w:hAnsi="Times New Roman" w:cs="Times New Roman"/>
          <w:sz w:val="26"/>
          <w:szCs w:val="26"/>
        </w:rPr>
        <w:t xml:space="preserve"> з </w:t>
      </w:r>
      <w:r w:rsidR="00E36F45" w:rsidRPr="00E36F45">
        <w:rPr>
          <w:rFonts w:ascii="Times New Roman" w:hAnsi="Times New Roman" w:cs="Times New Roman"/>
          <w:sz w:val="26"/>
          <w:szCs w:val="26"/>
        </w:rPr>
        <w:t>01 квітня</w:t>
      </w:r>
      <w:r w:rsidRPr="00E36F45">
        <w:rPr>
          <w:rFonts w:ascii="Times New Roman" w:hAnsi="Times New Roman" w:cs="Times New Roman"/>
          <w:sz w:val="26"/>
          <w:szCs w:val="26"/>
        </w:rPr>
        <w:t xml:space="preserve"> 201</w:t>
      </w:r>
      <w:r w:rsidR="00E36F45" w:rsidRPr="00E36F45">
        <w:rPr>
          <w:rFonts w:ascii="Times New Roman" w:hAnsi="Times New Roman" w:cs="Times New Roman"/>
          <w:sz w:val="26"/>
          <w:szCs w:val="26"/>
        </w:rPr>
        <w:t>9</w:t>
      </w:r>
      <w:r w:rsidRPr="00E36F45">
        <w:rPr>
          <w:rFonts w:ascii="Times New Roman" w:hAnsi="Times New Roman" w:cs="Times New Roman"/>
          <w:sz w:val="26"/>
          <w:szCs w:val="26"/>
        </w:rPr>
        <w:t xml:space="preserve"> року  по  </w:t>
      </w:r>
      <w:r w:rsidR="00E36F45" w:rsidRPr="00E36F45">
        <w:rPr>
          <w:rFonts w:ascii="Times New Roman" w:hAnsi="Times New Roman" w:cs="Times New Roman"/>
          <w:sz w:val="26"/>
          <w:szCs w:val="26"/>
        </w:rPr>
        <w:t>10 квітня</w:t>
      </w:r>
      <w:r w:rsidRPr="00E36F45">
        <w:rPr>
          <w:rFonts w:ascii="Times New Roman" w:hAnsi="Times New Roman" w:cs="Times New Roman"/>
          <w:sz w:val="26"/>
          <w:szCs w:val="26"/>
        </w:rPr>
        <w:t xml:space="preserve"> 201</w:t>
      </w:r>
      <w:r w:rsidR="00E36F45" w:rsidRPr="00E36F45">
        <w:rPr>
          <w:rFonts w:ascii="Times New Roman" w:hAnsi="Times New Roman" w:cs="Times New Roman"/>
          <w:sz w:val="26"/>
          <w:szCs w:val="26"/>
        </w:rPr>
        <w:t>9</w:t>
      </w:r>
      <w:r w:rsidRPr="00E36F45">
        <w:rPr>
          <w:rFonts w:ascii="Times New Roman" w:hAnsi="Times New Roman" w:cs="Times New Roman"/>
          <w:sz w:val="26"/>
          <w:szCs w:val="26"/>
        </w:rPr>
        <w:t xml:space="preserve"> року.</w:t>
      </w:r>
    </w:p>
    <w:p w:rsidR="00E45081" w:rsidRPr="00E36F45" w:rsidRDefault="00E45081" w:rsidP="002616FC">
      <w:pPr>
        <w:pStyle w:val="a4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794A" w:rsidRPr="00E45081" w:rsidRDefault="00802898" w:rsidP="00E45081">
      <w:pPr>
        <w:pStyle w:val="a4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E45081">
        <w:rPr>
          <w:rFonts w:ascii="Times New Roman" w:hAnsi="Times New Roman" w:cs="Times New Roman"/>
          <w:b/>
          <w:sz w:val="26"/>
          <w:szCs w:val="26"/>
        </w:rPr>
        <w:t>Тип відстеження:</w:t>
      </w:r>
      <w:r w:rsidR="00217902">
        <w:rPr>
          <w:rFonts w:ascii="Times New Roman" w:hAnsi="Times New Roman" w:cs="Times New Roman"/>
          <w:sz w:val="26"/>
          <w:szCs w:val="26"/>
        </w:rPr>
        <w:t xml:space="preserve"> періодичне</w:t>
      </w:r>
      <w:r w:rsidRPr="00E45081">
        <w:rPr>
          <w:rFonts w:ascii="Times New Roman" w:hAnsi="Times New Roman" w:cs="Times New Roman"/>
          <w:sz w:val="26"/>
          <w:szCs w:val="26"/>
        </w:rPr>
        <w:t>.</w:t>
      </w:r>
    </w:p>
    <w:p w:rsidR="00D9794A" w:rsidRPr="00E45081" w:rsidRDefault="00D9794A" w:rsidP="00D9794A">
      <w:pPr>
        <w:pStyle w:val="a4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794A" w:rsidRPr="00E45081" w:rsidRDefault="005D3ECB" w:rsidP="00D9794A">
      <w:pPr>
        <w:pStyle w:val="a4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081">
        <w:rPr>
          <w:rFonts w:ascii="Times New Roman" w:hAnsi="Times New Roman" w:cs="Times New Roman"/>
          <w:b/>
          <w:sz w:val="26"/>
          <w:szCs w:val="26"/>
        </w:rPr>
        <w:t xml:space="preserve">Методи одержання результатів відстеження: </w:t>
      </w:r>
      <w:r w:rsidR="00424FB4" w:rsidRPr="00E45081">
        <w:rPr>
          <w:rFonts w:ascii="Times New Roman" w:hAnsi="Times New Roman" w:cs="Times New Roman"/>
          <w:sz w:val="26"/>
          <w:szCs w:val="26"/>
        </w:rPr>
        <w:t>п</w:t>
      </w:r>
      <w:r w:rsidRPr="00E45081">
        <w:rPr>
          <w:rFonts w:ascii="Times New Roman" w:hAnsi="Times New Roman" w:cs="Times New Roman"/>
          <w:sz w:val="26"/>
          <w:szCs w:val="26"/>
        </w:rPr>
        <w:t xml:space="preserve">ід час проведення заходів з відстеження результативності цього акта використовувався статистичний метод одержання результатів відстеження. </w:t>
      </w:r>
    </w:p>
    <w:p w:rsidR="00D9794A" w:rsidRPr="00E45081" w:rsidRDefault="00D9794A" w:rsidP="00D9794A">
      <w:pPr>
        <w:pStyle w:val="a4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07E9A" w:rsidRPr="00E45081" w:rsidRDefault="000C785F" w:rsidP="0065307F">
      <w:pPr>
        <w:pStyle w:val="a4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5081">
        <w:rPr>
          <w:rFonts w:ascii="Times New Roman" w:hAnsi="Times New Roman" w:cs="Times New Roman"/>
          <w:b/>
          <w:sz w:val="26"/>
          <w:szCs w:val="26"/>
        </w:rPr>
        <w:t xml:space="preserve">Дані та припущення, на основі яких відстежувалася результативність, а також способи одержання даних: </w:t>
      </w:r>
      <w:r w:rsidR="003E50F2" w:rsidRPr="00E45081">
        <w:rPr>
          <w:rFonts w:ascii="Times New Roman" w:hAnsi="Times New Roman" w:cs="Times New Roman"/>
          <w:sz w:val="26"/>
          <w:szCs w:val="26"/>
        </w:rPr>
        <w:t>в</w:t>
      </w:r>
      <w:r w:rsidR="00E5764E" w:rsidRPr="00E45081">
        <w:rPr>
          <w:rFonts w:ascii="Times New Roman" w:hAnsi="Times New Roman" w:cs="Times New Roman"/>
          <w:sz w:val="26"/>
          <w:szCs w:val="26"/>
        </w:rPr>
        <w:t xml:space="preserve">ідстеження результативності регуляторного акта здійснювалося на основі даних роботи відділу </w:t>
      </w:r>
      <w:proofErr w:type="spellStart"/>
      <w:r w:rsidR="006F7722" w:rsidRPr="00E45081">
        <w:rPr>
          <w:rFonts w:ascii="Times New Roman" w:hAnsi="Times New Roman" w:cs="Times New Roman"/>
          <w:sz w:val="26"/>
          <w:szCs w:val="26"/>
        </w:rPr>
        <w:t>житлово–комунального</w:t>
      </w:r>
      <w:proofErr w:type="spellEnd"/>
      <w:r w:rsidR="006F7722" w:rsidRPr="00E45081">
        <w:rPr>
          <w:rFonts w:ascii="Times New Roman" w:hAnsi="Times New Roman" w:cs="Times New Roman"/>
          <w:sz w:val="26"/>
          <w:szCs w:val="26"/>
        </w:rPr>
        <w:t xml:space="preserve"> господарства, комунальної власності та благоустрою Ічнянської міської ради</w:t>
      </w:r>
      <w:r w:rsidR="00E5764E" w:rsidRPr="00E45081">
        <w:rPr>
          <w:rFonts w:ascii="Times New Roman" w:hAnsi="Times New Roman" w:cs="Times New Roman"/>
          <w:sz w:val="26"/>
          <w:szCs w:val="26"/>
        </w:rPr>
        <w:t xml:space="preserve">, </w:t>
      </w:r>
      <w:r w:rsidR="00507E9A" w:rsidRPr="00E45081">
        <w:rPr>
          <w:rFonts w:ascii="Times New Roman" w:hAnsi="Times New Roman" w:cs="Times New Roman"/>
          <w:sz w:val="26"/>
          <w:szCs w:val="26"/>
        </w:rPr>
        <w:t>за показниками:</w:t>
      </w:r>
    </w:p>
    <w:p w:rsidR="0065307F" w:rsidRPr="00E45081" w:rsidRDefault="0065307F" w:rsidP="00507E9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кількість укладених договорів про пайову участь </w:t>
      </w:r>
      <w:r w:rsidRPr="00E450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у </w:t>
      </w:r>
      <w:proofErr w:type="spellStart"/>
      <w:r w:rsidRPr="00E45081">
        <w:rPr>
          <w:rFonts w:ascii="Times New Roman" w:hAnsi="Times New Roman" w:cs="Times New Roman"/>
          <w:sz w:val="26"/>
          <w:szCs w:val="26"/>
          <w:lang w:val="ru-RU" w:eastAsia="ru-RU"/>
        </w:rPr>
        <w:t>розвитку</w:t>
      </w:r>
      <w:proofErr w:type="spellEnd"/>
      <w:r w:rsidRPr="00E450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45081">
        <w:rPr>
          <w:rFonts w:ascii="Times New Roman" w:hAnsi="Times New Roman" w:cs="Times New Roman"/>
          <w:sz w:val="26"/>
          <w:szCs w:val="26"/>
          <w:lang w:val="ru-RU" w:eastAsia="ru-RU"/>
        </w:rPr>
        <w:t>інфраструктури</w:t>
      </w:r>
      <w:proofErr w:type="spellEnd"/>
      <w:r w:rsidRPr="00E450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45081">
        <w:rPr>
          <w:rFonts w:ascii="Times New Roman" w:hAnsi="Times New Roman" w:cs="Times New Roman"/>
          <w:sz w:val="26"/>
          <w:szCs w:val="26"/>
          <w:lang w:val="ru-RU" w:eastAsia="ru-RU"/>
        </w:rPr>
        <w:t>міста</w:t>
      </w:r>
      <w:proofErr w:type="spellEnd"/>
      <w:r w:rsidRPr="00E45081">
        <w:rPr>
          <w:rFonts w:ascii="Times New Roman" w:hAnsi="Times New Roman" w:cs="Times New Roman"/>
          <w:sz w:val="26"/>
          <w:szCs w:val="26"/>
          <w:lang w:val="ru-RU" w:eastAsia="ru-RU"/>
        </w:rPr>
        <w:t>;</w:t>
      </w:r>
    </w:p>
    <w:p w:rsidR="0065307F" w:rsidRPr="00E45081" w:rsidRDefault="00507E9A" w:rsidP="0065307F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E45081">
        <w:rPr>
          <w:rFonts w:ascii="Times New Roman" w:hAnsi="Times New Roman" w:cs="Times New Roman"/>
          <w:sz w:val="26"/>
          <w:szCs w:val="26"/>
        </w:rPr>
        <w:t>розмір надходжень до міс</w:t>
      </w:r>
      <w:r w:rsidR="008C1CA7" w:rsidRPr="00E45081">
        <w:rPr>
          <w:rFonts w:ascii="Times New Roman" w:hAnsi="Times New Roman" w:cs="Times New Roman"/>
          <w:sz w:val="26"/>
          <w:szCs w:val="26"/>
        </w:rPr>
        <w:t>ького</w:t>
      </w:r>
      <w:r w:rsidRPr="00E45081">
        <w:rPr>
          <w:rFonts w:ascii="Times New Roman" w:hAnsi="Times New Roman" w:cs="Times New Roman"/>
          <w:sz w:val="26"/>
          <w:szCs w:val="26"/>
        </w:rPr>
        <w:t xml:space="preserve"> бюджету </w:t>
      </w:r>
      <w:r w:rsidR="008C1CA7" w:rsidRPr="00E45081">
        <w:rPr>
          <w:rFonts w:ascii="Times New Roman" w:hAnsi="Times New Roman" w:cs="Times New Roman"/>
          <w:sz w:val="26"/>
          <w:szCs w:val="26"/>
        </w:rPr>
        <w:t xml:space="preserve">від </w:t>
      </w:r>
      <w:proofErr w:type="spellStart"/>
      <w:r w:rsidR="0065307F" w:rsidRPr="00E45081">
        <w:rPr>
          <w:rFonts w:ascii="Times New Roman" w:hAnsi="Times New Roman" w:cs="Times New Roman"/>
          <w:sz w:val="26"/>
          <w:szCs w:val="26"/>
          <w:lang w:val="ru-RU" w:eastAsia="ru-RU"/>
        </w:rPr>
        <w:t>сплати</w:t>
      </w:r>
      <w:proofErr w:type="spellEnd"/>
      <w:r w:rsidR="0065307F" w:rsidRPr="00E450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65307F" w:rsidRPr="00E45081">
        <w:rPr>
          <w:rFonts w:ascii="Times New Roman" w:hAnsi="Times New Roman" w:cs="Times New Roman"/>
          <w:sz w:val="26"/>
          <w:szCs w:val="26"/>
          <w:lang w:val="ru-RU" w:eastAsia="ru-RU"/>
        </w:rPr>
        <w:t>пайових</w:t>
      </w:r>
      <w:proofErr w:type="spellEnd"/>
      <w:r w:rsidR="0065307F" w:rsidRPr="00E450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65307F" w:rsidRPr="00E45081">
        <w:rPr>
          <w:rFonts w:ascii="Times New Roman" w:hAnsi="Times New Roman" w:cs="Times New Roman"/>
          <w:sz w:val="26"/>
          <w:szCs w:val="26"/>
          <w:lang w:val="ru-RU" w:eastAsia="ru-RU"/>
        </w:rPr>
        <w:t>внесків</w:t>
      </w:r>
      <w:proofErr w:type="spellEnd"/>
      <w:r w:rsidR="0065307F" w:rsidRPr="00E450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="0065307F" w:rsidRPr="00E45081">
        <w:rPr>
          <w:rFonts w:ascii="Times New Roman" w:hAnsi="Times New Roman" w:cs="Times New Roman"/>
          <w:sz w:val="26"/>
          <w:szCs w:val="26"/>
          <w:lang w:val="ru-RU" w:eastAsia="ru-RU"/>
        </w:rPr>
        <w:t>укладеними</w:t>
      </w:r>
      <w:proofErr w:type="spellEnd"/>
      <w:r w:rsidR="0065307F" w:rsidRPr="00E4508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договорами.</w:t>
      </w:r>
    </w:p>
    <w:p w:rsidR="0065307F" w:rsidRPr="00E45081" w:rsidRDefault="0065307F" w:rsidP="0065307F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5307F" w:rsidRPr="00E45081" w:rsidRDefault="0065307F" w:rsidP="00D91E22">
      <w:pPr>
        <w:pStyle w:val="a4"/>
        <w:numPr>
          <w:ilvl w:val="0"/>
          <w:numId w:val="15"/>
        </w:numPr>
        <w:tabs>
          <w:tab w:val="left" w:pos="709"/>
        </w:tabs>
        <w:ind w:hanging="1494"/>
        <w:jc w:val="both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hAnsi="Times New Roman" w:cs="Times New Roman"/>
          <w:b/>
          <w:sz w:val="26"/>
          <w:szCs w:val="26"/>
        </w:rPr>
        <w:t>Кількісні та якісні значення показників результативності акта:</w:t>
      </w:r>
    </w:p>
    <w:p w:rsidR="0065307F" w:rsidRPr="00E45081" w:rsidRDefault="00551426" w:rsidP="00551426">
      <w:pPr>
        <w:pStyle w:val="a4"/>
        <w:tabs>
          <w:tab w:val="left" w:pos="851"/>
        </w:tabs>
        <w:ind w:left="567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hAnsi="Times New Roman" w:cs="Times New Roman"/>
          <w:sz w:val="26"/>
          <w:szCs w:val="26"/>
        </w:rPr>
        <w:t>Кількісні показники:</w:t>
      </w:r>
    </w:p>
    <w:p w:rsidR="00551426" w:rsidRPr="00E45081" w:rsidRDefault="00551426" w:rsidP="0065307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5244"/>
        <w:gridCol w:w="1369"/>
        <w:gridCol w:w="1276"/>
        <w:gridCol w:w="1275"/>
      </w:tblGrid>
      <w:tr w:rsidR="0065307F" w:rsidRPr="00E45081" w:rsidTr="005278B7">
        <w:tc>
          <w:tcPr>
            <w:tcW w:w="568" w:type="dxa"/>
          </w:tcPr>
          <w:p w:rsidR="0065307F" w:rsidRPr="00E45081" w:rsidRDefault="0065307F" w:rsidP="008C7F06">
            <w:pPr>
              <w:pStyle w:val="Standard"/>
              <w:jc w:val="center"/>
              <w:rPr>
                <w:b/>
                <w:sz w:val="26"/>
                <w:szCs w:val="26"/>
                <w:lang w:val="uk-UA"/>
              </w:rPr>
            </w:pPr>
            <w:r w:rsidRPr="00E45081"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244" w:type="dxa"/>
          </w:tcPr>
          <w:p w:rsidR="0065307F" w:rsidRPr="00E45081" w:rsidRDefault="0065307F" w:rsidP="008C7F06">
            <w:pPr>
              <w:pStyle w:val="Standard"/>
              <w:jc w:val="center"/>
              <w:rPr>
                <w:b/>
                <w:sz w:val="26"/>
                <w:szCs w:val="26"/>
                <w:lang w:val="uk-UA"/>
              </w:rPr>
            </w:pPr>
            <w:r w:rsidRPr="00E45081">
              <w:rPr>
                <w:b/>
                <w:sz w:val="26"/>
                <w:szCs w:val="26"/>
                <w:lang w:val="uk-UA" w:eastAsia="ru-RU"/>
              </w:rPr>
              <w:t>Найменування показника</w:t>
            </w:r>
          </w:p>
        </w:tc>
        <w:tc>
          <w:tcPr>
            <w:tcW w:w="1369" w:type="dxa"/>
          </w:tcPr>
          <w:p w:rsidR="0065307F" w:rsidRPr="00E45081" w:rsidRDefault="0065307F" w:rsidP="008C7F06">
            <w:pPr>
              <w:pStyle w:val="Standard"/>
              <w:jc w:val="center"/>
              <w:rPr>
                <w:b/>
                <w:sz w:val="26"/>
                <w:szCs w:val="26"/>
                <w:lang w:val="uk-UA"/>
              </w:rPr>
            </w:pPr>
            <w:r w:rsidRPr="00E45081">
              <w:rPr>
                <w:b/>
                <w:sz w:val="26"/>
                <w:szCs w:val="26"/>
                <w:lang w:val="uk-UA"/>
              </w:rPr>
              <w:t>2016 рік</w:t>
            </w:r>
          </w:p>
        </w:tc>
        <w:tc>
          <w:tcPr>
            <w:tcW w:w="1276" w:type="dxa"/>
          </w:tcPr>
          <w:p w:rsidR="0065307F" w:rsidRPr="00E45081" w:rsidRDefault="0065307F" w:rsidP="008C7F06">
            <w:pPr>
              <w:pStyle w:val="Standard"/>
              <w:jc w:val="center"/>
              <w:rPr>
                <w:b/>
                <w:sz w:val="26"/>
                <w:szCs w:val="26"/>
                <w:lang w:val="uk-UA"/>
              </w:rPr>
            </w:pPr>
            <w:r w:rsidRPr="00E45081">
              <w:rPr>
                <w:b/>
                <w:sz w:val="26"/>
                <w:szCs w:val="26"/>
                <w:lang w:val="uk-UA"/>
              </w:rPr>
              <w:t>2017 рік</w:t>
            </w:r>
          </w:p>
        </w:tc>
        <w:tc>
          <w:tcPr>
            <w:tcW w:w="1275" w:type="dxa"/>
          </w:tcPr>
          <w:p w:rsidR="0065307F" w:rsidRPr="00E45081" w:rsidRDefault="0065307F" w:rsidP="008C7F06">
            <w:pPr>
              <w:pStyle w:val="Standard"/>
              <w:jc w:val="center"/>
              <w:rPr>
                <w:b/>
                <w:sz w:val="26"/>
                <w:szCs w:val="26"/>
                <w:lang w:val="uk-UA"/>
              </w:rPr>
            </w:pPr>
            <w:r w:rsidRPr="00E45081">
              <w:rPr>
                <w:b/>
                <w:sz w:val="26"/>
                <w:szCs w:val="26"/>
                <w:lang w:val="uk-UA"/>
              </w:rPr>
              <w:t>2018 рік</w:t>
            </w:r>
          </w:p>
        </w:tc>
      </w:tr>
      <w:tr w:rsidR="0065307F" w:rsidRPr="00E45081" w:rsidTr="005278B7">
        <w:tc>
          <w:tcPr>
            <w:tcW w:w="568" w:type="dxa"/>
          </w:tcPr>
          <w:p w:rsidR="0065307F" w:rsidRPr="00E45081" w:rsidRDefault="0065307F" w:rsidP="008C7F0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E45081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244" w:type="dxa"/>
          </w:tcPr>
          <w:p w:rsidR="0065307F" w:rsidRDefault="005278B7" w:rsidP="008B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ru-RU" w:eastAsia="ru-RU"/>
              </w:rPr>
            </w:pP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Кількість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укладених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договорів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пайову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участь у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="008B1B0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інфраструктури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міста</w:t>
            </w:r>
            <w:proofErr w:type="spellEnd"/>
            <w:r w:rsidR="00CE2D7F"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r w:rsidR="00CE2D7F" w:rsidRPr="00E45081">
              <w:rPr>
                <w:rFonts w:ascii="Times New Roman" w:hAnsi="Times New Roman" w:cs="Times New Roman"/>
                <w:i/>
                <w:sz w:val="26"/>
                <w:szCs w:val="26"/>
                <w:lang w:val="ru-RU" w:eastAsia="ru-RU"/>
              </w:rPr>
              <w:t>шт.</w:t>
            </w:r>
          </w:p>
          <w:p w:rsidR="00357082" w:rsidRPr="00E45081" w:rsidRDefault="00357082" w:rsidP="008B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69" w:type="dxa"/>
          </w:tcPr>
          <w:p w:rsidR="0065307F" w:rsidRPr="00E45081" w:rsidRDefault="003B7D35" w:rsidP="008C7F0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276" w:type="dxa"/>
          </w:tcPr>
          <w:p w:rsidR="0065307F" w:rsidRPr="00E45081" w:rsidRDefault="003B7D35" w:rsidP="008C7F0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75" w:type="dxa"/>
          </w:tcPr>
          <w:p w:rsidR="0065307F" w:rsidRPr="00E45081" w:rsidRDefault="003B7D35" w:rsidP="008C7F0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</w:tr>
      <w:tr w:rsidR="0065307F" w:rsidRPr="00E45081" w:rsidTr="005278B7">
        <w:tc>
          <w:tcPr>
            <w:tcW w:w="568" w:type="dxa"/>
          </w:tcPr>
          <w:p w:rsidR="0065307F" w:rsidRPr="00E45081" w:rsidRDefault="0065307F" w:rsidP="008C7F0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 w:rsidRPr="00E45081">
              <w:rPr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5244" w:type="dxa"/>
          </w:tcPr>
          <w:p w:rsidR="0065307F" w:rsidRPr="00E45081" w:rsidRDefault="005278B7" w:rsidP="00CE2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Надходження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міського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бюджету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сплати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пайових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внесків</w:t>
            </w:r>
            <w:proofErr w:type="spellEnd"/>
            <w:r w:rsidR="0065307F" w:rsidRPr="00E450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за </w:t>
            </w:r>
            <w:proofErr w:type="spellStart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укладеними</w:t>
            </w:r>
            <w:proofErr w:type="spellEnd"/>
            <w:r w:rsidRPr="00E4508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договорами,</w:t>
            </w:r>
            <w:r w:rsidRPr="00E450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6E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E2D7F" w:rsidRPr="00E45081">
              <w:rPr>
                <w:rFonts w:ascii="Times New Roman" w:hAnsi="Times New Roman" w:cs="Times New Roman"/>
                <w:i/>
                <w:sz w:val="26"/>
                <w:szCs w:val="26"/>
              </w:rPr>
              <w:t>тис</w:t>
            </w:r>
            <w:proofErr w:type="gramStart"/>
            <w:r w:rsidR="00CE2D7F" w:rsidRPr="00E4508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65307F" w:rsidRPr="00E45081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proofErr w:type="gramEnd"/>
            <w:r w:rsidR="0065307F" w:rsidRPr="00E45081">
              <w:rPr>
                <w:rFonts w:ascii="Times New Roman" w:hAnsi="Times New Roman" w:cs="Times New Roman"/>
                <w:i/>
                <w:sz w:val="26"/>
                <w:szCs w:val="26"/>
              </w:rPr>
              <w:t>рн</w:t>
            </w:r>
            <w:proofErr w:type="spellEnd"/>
            <w:r w:rsidR="0065307F" w:rsidRPr="00E4508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1369" w:type="dxa"/>
          </w:tcPr>
          <w:p w:rsidR="0065307F" w:rsidRPr="00E45081" w:rsidRDefault="003B7D35" w:rsidP="008C7F0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300,08</w:t>
            </w:r>
          </w:p>
        </w:tc>
        <w:tc>
          <w:tcPr>
            <w:tcW w:w="1276" w:type="dxa"/>
          </w:tcPr>
          <w:p w:rsidR="0065307F" w:rsidRPr="00E45081" w:rsidRDefault="00551DED" w:rsidP="008C7F0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25,19</w:t>
            </w:r>
          </w:p>
        </w:tc>
        <w:tc>
          <w:tcPr>
            <w:tcW w:w="1275" w:type="dxa"/>
          </w:tcPr>
          <w:p w:rsidR="0065307F" w:rsidRPr="00E45081" w:rsidRDefault="003B7D35" w:rsidP="008C7F06">
            <w:pPr>
              <w:pStyle w:val="Standard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35,72</w:t>
            </w:r>
          </w:p>
        </w:tc>
      </w:tr>
    </w:tbl>
    <w:p w:rsidR="00551426" w:rsidRPr="00E45081" w:rsidRDefault="00551426" w:rsidP="00551426">
      <w:pPr>
        <w:pStyle w:val="a4"/>
        <w:tabs>
          <w:tab w:val="left" w:pos="851"/>
        </w:tabs>
        <w:ind w:left="567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551426" w:rsidRPr="00E45081" w:rsidRDefault="00551426" w:rsidP="00551426">
      <w:pPr>
        <w:pStyle w:val="a4"/>
        <w:tabs>
          <w:tab w:val="left" w:pos="851"/>
        </w:tabs>
        <w:ind w:left="567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E45081">
        <w:rPr>
          <w:rFonts w:ascii="Times New Roman" w:hAnsi="Times New Roman" w:cs="Times New Roman"/>
          <w:sz w:val="26"/>
          <w:szCs w:val="26"/>
        </w:rPr>
        <w:t>Якісні показники:</w:t>
      </w:r>
    </w:p>
    <w:p w:rsidR="001A4D2A" w:rsidRPr="00E45081" w:rsidRDefault="001A4D2A" w:rsidP="00551426">
      <w:pPr>
        <w:pStyle w:val="a4"/>
        <w:tabs>
          <w:tab w:val="left" w:pos="851"/>
        </w:tabs>
        <w:ind w:left="567" w:firstLine="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3685"/>
        <w:gridCol w:w="5528"/>
      </w:tblGrid>
      <w:tr w:rsidR="00551426" w:rsidRPr="00E45081" w:rsidTr="00551DED">
        <w:tc>
          <w:tcPr>
            <w:tcW w:w="568" w:type="dxa"/>
          </w:tcPr>
          <w:p w:rsidR="00551426" w:rsidRPr="00551DED" w:rsidRDefault="00551426" w:rsidP="00551DED">
            <w:pPr>
              <w:pStyle w:val="Standard"/>
              <w:jc w:val="center"/>
              <w:rPr>
                <w:b/>
                <w:sz w:val="26"/>
                <w:szCs w:val="26"/>
                <w:lang w:val="uk-UA"/>
              </w:rPr>
            </w:pPr>
            <w:r w:rsidRPr="00551DED"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685" w:type="dxa"/>
          </w:tcPr>
          <w:p w:rsidR="00551426" w:rsidRPr="00551DED" w:rsidRDefault="00551426" w:rsidP="00551DED">
            <w:pPr>
              <w:tabs>
                <w:tab w:val="left" w:pos="70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proofErr w:type="spellStart"/>
            <w:r w:rsidRPr="00551DED"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  <w:t>Показники</w:t>
            </w:r>
            <w:proofErr w:type="spellEnd"/>
            <w:r w:rsidRPr="00551DED"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  <w:t>результативності</w:t>
            </w:r>
            <w:proofErr w:type="spellEnd"/>
          </w:p>
        </w:tc>
        <w:tc>
          <w:tcPr>
            <w:tcW w:w="5528" w:type="dxa"/>
          </w:tcPr>
          <w:p w:rsidR="00551426" w:rsidRPr="00551DED" w:rsidRDefault="00551426" w:rsidP="00551DED">
            <w:pPr>
              <w:tabs>
                <w:tab w:val="left" w:pos="709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proofErr w:type="spellStart"/>
            <w:proofErr w:type="gramStart"/>
            <w:r w:rsidRPr="00551DED"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551DED"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  <w:t>іальний</w:t>
            </w:r>
            <w:proofErr w:type="spellEnd"/>
            <w:r w:rsidRPr="00551DED"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b/>
                <w:sz w:val="26"/>
                <w:szCs w:val="26"/>
                <w:lang w:val="ru-RU" w:eastAsia="ru-RU"/>
              </w:rPr>
              <w:t>ефект</w:t>
            </w:r>
            <w:proofErr w:type="spellEnd"/>
          </w:p>
        </w:tc>
      </w:tr>
      <w:tr w:rsidR="00551426" w:rsidRPr="00E45081" w:rsidTr="00551DED">
        <w:tc>
          <w:tcPr>
            <w:tcW w:w="568" w:type="dxa"/>
          </w:tcPr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D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Встановлення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прозорого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ч</w:t>
            </w:r>
            <w:proofErr w:type="gram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ітко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врегульованого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порядку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визначення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величини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сплати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пайової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участі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(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внеску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5528" w:type="dxa"/>
          </w:tcPr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551D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визначені організаційні відносини, пов’язані зі сплатою пайових внесків замовниками будівництва; чітко врегульовані права та обов’язки сторін у рамках договорів про пайову участь забудовників у розвитку інфраструктури міста</w:t>
            </w:r>
          </w:p>
        </w:tc>
      </w:tr>
      <w:tr w:rsidR="00551426" w:rsidRPr="00E45081" w:rsidTr="00551DED">
        <w:tc>
          <w:tcPr>
            <w:tcW w:w="568" w:type="dxa"/>
          </w:tcPr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1DE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Оновлення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інженерно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транспортної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іальної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інфраструктури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міста</w:t>
            </w:r>
            <w:proofErr w:type="spellEnd"/>
          </w:p>
        </w:tc>
        <w:tc>
          <w:tcPr>
            <w:tcW w:w="5528" w:type="dxa"/>
          </w:tcPr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надходження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коштів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</w:t>
            </w:r>
            <w:proofErr w:type="gram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ід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сплати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пайових</w:t>
            </w:r>
            <w:proofErr w:type="spellEnd"/>
          </w:p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внесків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дозволяє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створювати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та</w:t>
            </w:r>
          </w:p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оновлювати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існуючі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об’єкти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інженерно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-</w:t>
            </w:r>
          </w:p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транспортної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proofErr w:type="gram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іальної</w:t>
            </w:r>
            <w:proofErr w:type="spell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інфраструктури</w:t>
            </w:r>
            <w:proofErr w:type="spellEnd"/>
          </w:p>
          <w:p w:rsidR="00551426" w:rsidRPr="00551DED" w:rsidRDefault="00551426" w:rsidP="00551DED">
            <w:pPr>
              <w:pStyle w:val="a4"/>
              <w:jc w:val="center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proofErr w:type="spellStart"/>
            <w:proofErr w:type="gramStart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м</w:t>
            </w:r>
            <w:proofErr w:type="gramEnd"/>
            <w:r w:rsidRPr="00551DE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іста</w:t>
            </w:r>
            <w:proofErr w:type="spellEnd"/>
          </w:p>
        </w:tc>
      </w:tr>
    </w:tbl>
    <w:p w:rsidR="001A4D2A" w:rsidRPr="00E45081" w:rsidRDefault="001A4D2A" w:rsidP="001A4D2A">
      <w:pPr>
        <w:pStyle w:val="a7"/>
        <w:spacing w:before="0" w:beforeAutospacing="0" w:after="0" w:afterAutospacing="0" w:line="238" w:lineRule="atLeast"/>
        <w:ind w:left="426" w:firstLine="283"/>
        <w:jc w:val="both"/>
        <w:textAlignment w:val="baseline"/>
        <w:rPr>
          <w:color w:val="C00000"/>
          <w:sz w:val="26"/>
          <w:szCs w:val="26"/>
          <w:lang w:val="uk-UA"/>
        </w:rPr>
      </w:pPr>
    </w:p>
    <w:p w:rsidR="003277E0" w:rsidRPr="00D91E22" w:rsidRDefault="00C57807" w:rsidP="00CE2D7F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1E22">
        <w:rPr>
          <w:rFonts w:ascii="Times New Roman" w:hAnsi="Times New Roman" w:cs="Times New Roman"/>
          <w:b/>
          <w:sz w:val="26"/>
          <w:szCs w:val="26"/>
        </w:rPr>
        <w:t>Оцінка результатів реалізації регуляторного акта та ступеня досягнення визначених цілей:</w:t>
      </w:r>
      <w:r w:rsidR="002256BB" w:rsidRPr="00D91E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6BB" w:rsidRPr="00D91E22">
        <w:rPr>
          <w:rFonts w:ascii="Times New Roman" w:hAnsi="Times New Roman" w:cs="Times New Roman"/>
          <w:sz w:val="26"/>
          <w:szCs w:val="26"/>
        </w:rPr>
        <w:t xml:space="preserve">регуляторний акт – </w:t>
      </w:r>
      <w:r w:rsidR="001A4D2A" w:rsidRPr="00D91E22">
        <w:rPr>
          <w:rFonts w:ascii="Times New Roman" w:hAnsi="Times New Roman" w:cs="Times New Roman"/>
          <w:sz w:val="26"/>
          <w:szCs w:val="26"/>
        </w:rPr>
        <w:t xml:space="preserve">рішення Ічнянської міської від 14.03.2012 року «Про затвердження Порядку залучення, розрахунку розміру і використання коштів пайової участі у розвитку інфраструктури міста Ічня» </w:t>
      </w:r>
      <w:r w:rsidR="00CE2D7F" w:rsidRPr="00D91E22">
        <w:rPr>
          <w:rFonts w:ascii="Times New Roman" w:hAnsi="Times New Roman" w:cs="Times New Roman"/>
          <w:sz w:val="26"/>
          <w:szCs w:val="26"/>
          <w:lang w:eastAsia="ru-RU"/>
        </w:rPr>
        <w:t>забезпечив досягнення визначених цілей: врегулюванні</w:t>
      </w:r>
      <w:r w:rsidR="003277E0" w:rsidRPr="00D91E2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2D7F" w:rsidRPr="00D91E22">
        <w:rPr>
          <w:rFonts w:ascii="Times New Roman" w:hAnsi="Times New Roman" w:cs="Times New Roman"/>
          <w:sz w:val="26"/>
          <w:szCs w:val="26"/>
          <w:lang w:eastAsia="ru-RU"/>
        </w:rPr>
        <w:t>взаємовідносини виконавчих органів міської ради з замовниками будівництва на</w:t>
      </w:r>
      <w:r w:rsidR="003277E0" w:rsidRPr="00D91E2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2D7F" w:rsidRPr="00D91E22">
        <w:rPr>
          <w:rFonts w:ascii="Times New Roman" w:hAnsi="Times New Roman" w:cs="Times New Roman"/>
          <w:sz w:val="26"/>
          <w:szCs w:val="26"/>
          <w:lang w:eastAsia="ru-RU"/>
        </w:rPr>
        <w:t>договірних умовах, встановлений чіткий порядок визначення величини та сплати пайової</w:t>
      </w:r>
      <w:r w:rsidR="003277E0" w:rsidRPr="00D91E2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2D7F" w:rsidRPr="00D91E22">
        <w:rPr>
          <w:rFonts w:ascii="Times New Roman" w:hAnsi="Times New Roman" w:cs="Times New Roman"/>
          <w:sz w:val="26"/>
          <w:szCs w:val="26"/>
          <w:lang w:eastAsia="ru-RU"/>
        </w:rPr>
        <w:t xml:space="preserve">участі (внеску) у розвитку інфраструктури міста. </w:t>
      </w:r>
    </w:p>
    <w:p w:rsidR="0056307E" w:rsidRPr="00D91E22" w:rsidRDefault="003277E0" w:rsidP="0056307E">
      <w:pPr>
        <w:shd w:val="clear" w:color="auto" w:fill="FFFFFF"/>
        <w:spacing w:after="0" w:line="270" w:lineRule="atLeast"/>
        <w:jc w:val="both"/>
        <w:rPr>
          <w:rStyle w:val="a9"/>
          <w:rFonts w:ascii="Times New Roman" w:hAnsi="Times New Roman" w:cs="Times New Roman"/>
          <w:i w:val="0"/>
          <w:color w:val="auto"/>
          <w:sz w:val="26"/>
          <w:szCs w:val="26"/>
        </w:rPr>
      </w:pPr>
      <w:r w:rsidRPr="00D91E2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n1130"/>
      <w:bookmarkEnd w:id="0"/>
      <w:r w:rsidR="0056307E" w:rsidRPr="00D91E2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    </w:t>
      </w:r>
      <w:r w:rsidR="0056307E" w:rsidRPr="00D91E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338AD" w:rsidRPr="00D91E22">
        <w:rPr>
          <w:rStyle w:val="a9"/>
          <w:rFonts w:ascii="Times New Roman" w:hAnsi="Times New Roman" w:cs="Times New Roman"/>
          <w:i w:val="0"/>
          <w:color w:val="auto"/>
          <w:sz w:val="26"/>
          <w:szCs w:val="26"/>
        </w:rPr>
        <w:t>Враховуючи</w:t>
      </w:r>
      <w:r w:rsidR="006338AD" w:rsidRPr="00D91E22">
        <w:rPr>
          <w:rStyle w:val="a9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6307E" w:rsidRPr="00D91E22">
        <w:rPr>
          <w:rFonts w:ascii="Times New Roman" w:hAnsi="Times New Roman" w:cs="Times New Roman"/>
          <w:bCs/>
          <w:sz w:val="26"/>
          <w:szCs w:val="26"/>
        </w:rPr>
        <w:t>зміни до статті 40 Закону України «Про регулювання містобудівної діяльності», які внесено</w:t>
      </w:r>
      <w:r w:rsidR="0056307E" w:rsidRPr="00D91E22">
        <w:rPr>
          <w:rFonts w:ascii="Times New Roman" w:hAnsi="Times New Roman" w:cs="Times New Roman"/>
          <w:sz w:val="26"/>
          <w:szCs w:val="26"/>
        </w:rPr>
        <w:t xml:space="preserve"> Законом України № </w:t>
      </w:r>
      <w:r w:rsidR="0056307E" w:rsidRPr="00186F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2628-</w:t>
      </w:r>
      <w:r w:rsidR="0056307E" w:rsidRPr="00186F7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VIII</w:t>
      </w:r>
      <w:r w:rsidR="0056307E" w:rsidRPr="00D91E22">
        <w:rPr>
          <w:rFonts w:ascii="Times New Roman" w:hAnsi="Times New Roman" w:cs="Times New Roman"/>
          <w:sz w:val="26"/>
          <w:szCs w:val="26"/>
        </w:rPr>
        <w:t xml:space="preserve"> від </w:t>
      </w:r>
      <w:r w:rsidR="0056307E" w:rsidRPr="00186F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="0056307E" w:rsidRPr="00D91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23.11.2018</w:t>
      </w:r>
      <w:r w:rsidR="0056307E" w:rsidRPr="00D91E22">
        <w:rPr>
          <w:rFonts w:ascii="Times New Roman" w:hAnsi="Times New Roman" w:cs="Times New Roman"/>
          <w:bCs/>
          <w:sz w:val="26"/>
          <w:szCs w:val="26"/>
        </w:rPr>
        <w:t xml:space="preserve"> рок</w:t>
      </w:r>
      <w:bookmarkStart w:id="1" w:name="n2"/>
      <w:bookmarkStart w:id="2" w:name="n3"/>
      <w:bookmarkEnd w:id="1"/>
      <w:bookmarkEnd w:id="2"/>
      <w:r w:rsidR="0056307E" w:rsidRPr="00D91E22">
        <w:rPr>
          <w:rFonts w:ascii="Times New Roman" w:hAnsi="Times New Roman" w:cs="Times New Roman"/>
          <w:bCs/>
          <w:sz w:val="26"/>
          <w:szCs w:val="26"/>
        </w:rPr>
        <w:t>у «</w:t>
      </w:r>
      <w:r w:rsidR="0056307E" w:rsidRPr="00D91E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</w:t>
      </w:r>
      <w:r w:rsidR="0056307E" w:rsidRPr="00D91E22">
        <w:rPr>
          <w:rFonts w:ascii="Times New Roman" w:hAnsi="Times New Roman" w:cs="Times New Roman"/>
          <w:bCs/>
          <w:sz w:val="26"/>
          <w:szCs w:val="26"/>
        </w:rPr>
        <w:t xml:space="preserve">» – </w:t>
      </w:r>
      <w:r w:rsidR="0056307E" w:rsidRPr="00D91E22">
        <w:rPr>
          <w:rFonts w:ascii="Times New Roman" w:hAnsi="Times New Roman" w:cs="Times New Roman"/>
          <w:sz w:val="26"/>
          <w:szCs w:val="26"/>
        </w:rPr>
        <w:t xml:space="preserve">Порядок залучення, розрахунку розміру і використання коштів пайової участі у розвитку інфраструктури міста Ічня </w:t>
      </w:r>
      <w:r w:rsidR="006338AD" w:rsidRPr="00D91E22">
        <w:rPr>
          <w:rStyle w:val="a9"/>
          <w:rFonts w:ascii="Times New Roman" w:hAnsi="Times New Roman" w:cs="Times New Roman"/>
          <w:i w:val="0"/>
          <w:color w:val="auto"/>
          <w:sz w:val="26"/>
          <w:szCs w:val="26"/>
        </w:rPr>
        <w:t>потребує змін.</w:t>
      </w:r>
      <w:bookmarkStart w:id="3" w:name="_GoBack"/>
      <w:bookmarkEnd w:id="3"/>
    </w:p>
    <w:p w:rsidR="001043CE" w:rsidRDefault="0056307E" w:rsidP="001043CE">
      <w:pPr>
        <w:pStyle w:val="a7"/>
        <w:spacing w:before="0" w:beforeAutospacing="0" w:after="0" w:afterAutospacing="0" w:line="238" w:lineRule="atLeast"/>
        <w:ind w:firstLine="426"/>
        <w:jc w:val="both"/>
        <w:textAlignment w:val="baseline"/>
        <w:rPr>
          <w:sz w:val="26"/>
          <w:szCs w:val="26"/>
          <w:lang w:val="uk-UA"/>
        </w:rPr>
      </w:pPr>
      <w:r w:rsidRPr="00D91E22">
        <w:rPr>
          <w:sz w:val="26"/>
          <w:szCs w:val="26"/>
          <w:lang w:val="uk-UA"/>
        </w:rPr>
        <w:t>Враховуючи аналіз оцінки результатів реалізації регуляторного акту та ступеню досягнення визначених цілей можемо зробити висновок: цілі регулювання досягаються, але дане рішення потребує змін і удосконалень, враховуючи зміни в чинному законодавстві.</w:t>
      </w:r>
    </w:p>
    <w:p w:rsidR="001043CE" w:rsidRPr="001043CE" w:rsidRDefault="004C0029" w:rsidP="001043CE">
      <w:pPr>
        <w:pStyle w:val="a7"/>
        <w:spacing w:before="0" w:beforeAutospacing="0" w:after="0" w:afterAutospacing="0" w:line="238" w:lineRule="atLeast"/>
        <w:ind w:firstLine="426"/>
        <w:jc w:val="both"/>
        <w:textAlignment w:val="baseline"/>
        <w:rPr>
          <w:lang w:val="uk-UA"/>
        </w:rPr>
      </w:pPr>
      <w:r w:rsidRPr="001043CE">
        <w:rPr>
          <w:sz w:val="26"/>
          <w:szCs w:val="26"/>
          <w:lang w:val="uk-UA"/>
        </w:rPr>
        <w:t>Рішенням 27 сесії Ічнянської міської від 21.03.2019 року № 1324-</w:t>
      </w:r>
      <w:r w:rsidRPr="001043CE">
        <w:rPr>
          <w:sz w:val="26"/>
          <w:szCs w:val="26"/>
        </w:rPr>
        <w:t>VII</w:t>
      </w:r>
      <w:r w:rsidRPr="001043CE">
        <w:rPr>
          <w:sz w:val="26"/>
          <w:szCs w:val="26"/>
          <w:lang w:val="uk-UA"/>
        </w:rPr>
        <w:t xml:space="preserve"> «Про внесення змін та доповнення до Плану діяльності Ічнянської міської ради з підготовки проектів регуляторних актів на 2019 рік» </w:t>
      </w:r>
      <w:r w:rsidR="001043CE" w:rsidRPr="001043CE">
        <w:rPr>
          <w:sz w:val="26"/>
          <w:szCs w:val="26"/>
          <w:lang w:val="uk-UA"/>
        </w:rPr>
        <w:t>д</w:t>
      </w:r>
      <w:r w:rsidR="00326D47" w:rsidRPr="001043CE">
        <w:rPr>
          <w:sz w:val="26"/>
          <w:szCs w:val="26"/>
          <w:lang w:val="uk-UA"/>
        </w:rPr>
        <w:t xml:space="preserve">о Плану діяльності з підготовки проектів регуляторних актів </w:t>
      </w:r>
      <w:r w:rsidR="001043CE" w:rsidRPr="001043CE">
        <w:rPr>
          <w:sz w:val="26"/>
          <w:szCs w:val="26"/>
          <w:lang w:val="uk-UA"/>
        </w:rPr>
        <w:t xml:space="preserve">Ічнянської </w:t>
      </w:r>
      <w:r w:rsidR="00326D47" w:rsidRPr="001043CE">
        <w:rPr>
          <w:sz w:val="26"/>
          <w:szCs w:val="26"/>
          <w:lang w:val="uk-UA"/>
        </w:rPr>
        <w:t>міської ради</w:t>
      </w:r>
      <w:r w:rsidR="001043CE" w:rsidRPr="001043CE">
        <w:rPr>
          <w:sz w:val="26"/>
          <w:szCs w:val="26"/>
          <w:lang w:val="uk-UA"/>
        </w:rPr>
        <w:t xml:space="preserve"> та її виконавчого комітету</w:t>
      </w:r>
      <w:r w:rsidR="00326D47" w:rsidRPr="001043CE">
        <w:rPr>
          <w:sz w:val="26"/>
          <w:szCs w:val="26"/>
          <w:lang w:val="uk-UA"/>
        </w:rPr>
        <w:t xml:space="preserve"> на 2019 рік включено питання внесення змін до </w:t>
      </w:r>
      <w:r w:rsidR="001043CE" w:rsidRPr="001043CE">
        <w:rPr>
          <w:lang w:val="uk-UA"/>
        </w:rPr>
        <w:t>Порядку залучення, розрахунку розміру і використання коштів пайової участі у розвитку інфраструктури міста Ічня</w:t>
      </w:r>
      <w:r w:rsidR="001043CE" w:rsidRPr="001043CE">
        <w:rPr>
          <w:sz w:val="26"/>
          <w:szCs w:val="26"/>
          <w:lang w:val="uk-UA"/>
        </w:rPr>
        <w:t>.</w:t>
      </w:r>
    </w:p>
    <w:p w:rsidR="001043CE" w:rsidRDefault="001043CE" w:rsidP="00D91E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7940" w:rsidRPr="00E45081" w:rsidRDefault="00AE75FA" w:rsidP="00D91E2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E36C0A" w:themeColor="accent6" w:themeShade="BF"/>
          <w:sz w:val="26"/>
          <w:szCs w:val="26"/>
        </w:rPr>
      </w:pPr>
      <w:r w:rsidRPr="00D91E22">
        <w:rPr>
          <w:rFonts w:ascii="Times New Roman" w:eastAsia="Times New Roman" w:hAnsi="Times New Roman" w:cs="Times New Roman"/>
          <w:sz w:val="26"/>
          <w:szCs w:val="26"/>
        </w:rPr>
        <w:t xml:space="preserve">Міський голова </w:t>
      </w:r>
      <w:r w:rsidR="00125A66" w:rsidRPr="00D91E2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91E22">
        <w:rPr>
          <w:rFonts w:ascii="Times New Roman" w:hAnsi="Times New Roman" w:cs="Times New Roman"/>
          <w:sz w:val="26"/>
          <w:szCs w:val="26"/>
        </w:rPr>
        <w:t xml:space="preserve">   </w:t>
      </w:r>
      <w:r w:rsidR="00125A66" w:rsidRPr="00D91E22">
        <w:rPr>
          <w:rFonts w:ascii="Times New Roman" w:hAnsi="Times New Roman" w:cs="Times New Roman"/>
          <w:sz w:val="26"/>
          <w:szCs w:val="26"/>
        </w:rPr>
        <w:t xml:space="preserve">                       О.</w:t>
      </w:r>
      <w:r w:rsidRPr="00D91E22">
        <w:rPr>
          <w:rFonts w:ascii="Times New Roman" w:hAnsi="Times New Roman" w:cs="Times New Roman"/>
          <w:sz w:val="26"/>
          <w:szCs w:val="26"/>
        </w:rPr>
        <w:t xml:space="preserve"> </w:t>
      </w:r>
      <w:r w:rsidR="00125A66" w:rsidRPr="00D91E22">
        <w:rPr>
          <w:rFonts w:ascii="Times New Roman" w:hAnsi="Times New Roman" w:cs="Times New Roman"/>
          <w:sz w:val="26"/>
          <w:szCs w:val="26"/>
        </w:rPr>
        <w:t>Ю. Андріанова</w:t>
      </w:r>
    </w:p>
    <w:sectPr w:rsidR="004C7940" w:rsidRPr="00E45081" w:rsidSect="00F104BE">
      <w:pgSz w:w="11906" w:h="16838"/>
      <w:pgMar w:top="1134" w:right="566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22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E85"/>
    <w:multiLevelType w:val="hybridMultilevel"/>
    <w:tmpl w:val="717E76FE"/>
    <w:lvl w:ilvl="0" w:tplc="8BBA08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F6AE5"/>
    <w:multiLevelType w:val="hybridMultilevel"/>
    <w:tmpl w:val="5EE038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5A5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2EA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FCD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87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81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67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A3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D2E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3F25922"/>
    <w:multiLevelType w:val="hybridMultilevel"/>
    <w:tmpl w:val="75BAE422"/>
    <w:lvl w:ilvl="0" w:tplc="330E0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8E523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6702372">
      <w:start w:val="1"/>
      <w:numFmt w:val="none"/>
      <w:lvlText w:val="9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03615"/>
    <w:multiLevelType w:val="hybridMultilevel"/>
    <w:tmpl w:val="7A220DB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17C2A"/>
    <w:multiLevelType w:val="hybridMultilevel"/>
    <w:tmpl w:val="717AD400"/>
    <w:lvl w:ilvl="0" w:tplc="25C663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848B0"/>
    <w:multiLevelType w:val="hybridMultilevel"/>
    <w:tmpl w:val="232CC62A"/>
    <w:lvl w:ilvl="0" w:tplc="2EACCCD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36D2E"/>
    <w:multiLevelType w:val="multilevel"/>
    <w:tmpl w:val="AAF06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D6FC2"/>
    <w:multiLevelType w:val="hybridMultilevel"/>
    <w:tmpl w:val="A7F25F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A25CA6"/>
    <w:multiLevelType w:val="hybridMultilevel"/>
    <w:tmpl w:val="130C1002"/>
    <w:lvl w:ilvl="0" w:tplc="3FD67FC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A6318"/>
    <w:multiLevelType w:val="hybridMultilevel"/>
    <w:tmpl w:val="6032B338"/>
    <w:lvl w:ilvl="0" w:tplc="3FC49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8205B"/>
    <w:multiLevelType w:val="hybridMultilevel"/>
    <w:tmpl w:val="A57C150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1D0BCA"/>
    <w:multiLevelType w:val="hybridMultilevel"/>
    <w:tmpl w:val="BE4AA984"/>
    <w:lvl w:ilvl="0" w:tplc="BC9C3718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F6380"/>
    <w:multiLevelType w:val="hybridMultilevel"/>
    <w:tmpl w:val="CA84D388"/>
    <w:lvl w:ilvl="0" w:tplc="90BC0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13D9D"/>
    <w:multiLevelType w:val="hybridMultilevel"/>
    <w:tmpl w:val="FFF04DE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"/>
  </w:num>
  <w:num w:numId="5">
    <w:abstractNumId w:val="15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6"/>
  </w:num>
  <w:num w:numId="13">
    <w:abstractNumId w:val="13"/>
  </w:num>
  <w:num w:numId="14">
    <w:abstractNumId w:val="7"/>
  </w:num>
  <w:num w:numId="15">
    <w:abstractNumId w:val="5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E46"/>
    <w:rsid w:val="000105DA"/>
    <w:rsid w:val="00056A85"/>
    <w:rsid w:val="000675CA"/>
    <w:rsid w:val="0007654A"/>
    <w:rsid w:val="000A052A"/>
    <w:rsid w:val="000C785F"/>
    <w:rsid w:val="000D161E"/>
    <w:rsid w:val="001043CE"/>
    <w:rsid w:val="00110626"/>
    <w:rsid w:val="00114C6A"/>
    <w:rsid w:val="00125A66"/>
    <w:rsid w:val="00186F7E"/>
    <w:rsid w:val="001A4D2A"/>
    <w:rsid w:val="001B3D66"/>
    <w:rsid w:val="001B534B"/>
    <w:rsid w:val="001C5BAB"/>
    <w:rsid w:val="001D124E"/>
    <w:rsid w:val="001D3E3D"/>
    <w:rsid w:val="001D603C"/>
    <w:rsid w:val="001D7A7D"/>
    <w:rsid w:val="001E4E01"/>
    <w:rsid w:val="001E7080"/>
    <w:rsid w:val="0020064E"/>
    <w:rsid w:val="00205D66"/>
    <w:rsid w:val="00217902"/>
    <w:rsid w:val="002256BB"/>
    <w:rsid w:val="00247E46"/>
    <w:rsid w:val="002616FC"/>
    <w:rsid w:val="00272920"/>
    <w:rsid w:val="00282410"/>
    <w:rsid w:val="002A722B"/>
    <w:rsid w:val="002C40DA"/>
    <w:rsid w:val="002E7D7B"/>
    <w:rsid w:val="002F03AF"/>
    <w:rsid w:val="002F6018"/>
    <w:rsid w:val="00326038"/>
    <w:rsid w:val="00326D47"/>
    <w:rsid w:val="003277E0"/>
    <w:rsid w:val="00337CE5"/>
    <w:rsid w:val="00337EB1"/>
    <w:rsid w:val="003412E9"/>
    <w:rsid w:val="00357082"/>
    <w:rsid w:val="0038472D"/>
    <w:rsid w:val="003B410C"/>
    <w:rsid w:val="003B7D35"/>
    <w:rsid w:val="003C2FC5"/>
    <w:rsid w:val="003C5879"/>
    <w:rsid w:val="003E4A2F"/>
    <w:rsid w:val="003E50F2"/>
    <w:rsid w:val="003E66BA"/>
    <w:rsid w:val="00400D86"/>
    <w:rsid w:val="004022C2"/>
    <w:rsid w:val="00405AAD"/>
    <w:rsid w:val="0041501B"/>
    <w:rsid w:val="004169AA"/>
    <w:rsid w:val="00424FB4"/>
    <w:rsid w:val="00453843"/>
    <w:rsid w:val="00467B74"/>
    <w:rsid w:val="00476692"/>
    <w:rsid w:val="004A5062"/>
    <w:rsid w:val="004C0029"/>
    <w:rsid w:val="004C7940"/>
    <w:rsid w:val="004D7070"/>
    <w:rsid w:val="004E4ECD"/>
    <w:rsid w:val="004E5BFF"/>
    <w:rsid w:val="00507E9A"/>
    <w:rsid w:val="005231D5"/>
    <w:rsid w:val="005278B7"/>
    <w:rsid w:val="0053228E"/>
    <w:rsid w:val="00551426"/>
    <w:rsid w:val="00551DED"/>
    <w:rsid w:val="0056307E"/>
    <w:rsid w:val="0056367D"/>
    <w:rsid w:val="0057229C"/>
    <w:rsid w:val="00597517"/>
    <w:rsid w:val="005B1CF4"/>
    <w:rsid w:val="005B7BEB"/>
    <w:rsid w:val="005D3ECB"/>
    <w:rsid w:val="005E6E72"/>
    <w:rsid w:val="00613F88"/>
    <w:rsid w:val="00625339"/>
    <w:rsid w:val="006338AD"/>
    <w:rsid w:val="0064291D"/>
    <w:rsid w:val="0065307F"/>
    <w:rsid w:val="00685423"/>
    <w:rsid w:val="006A73BD"/>
    <w:rsid w:val="006F66F6"/>
    <w:rsid w:val="006F7722"/>
    <w:rsid w:val="0071792A"/>
    <w:rsid w:val="00721ADA"/>
    <w:rsid w:val="00737EC1"/>
    <w:rsid w:val="007572A3"/>
    <w:rsid w:val="007924FD"/>
    <w:rsid w:val="00792E6A"/>
    <w:rsid w:val="007A0CAC"/>
    <w:rsid w:val="007C2A50"/>
    <w:rsid w:val="007D15D6"/>
    <w:rsid w:val="007D45BF"/>
    <w:rsid w:val="007D485A"/>
    <w:rsid w:val="007E1942"/>
    <w:rsid w:val="007F728B"/>
    <w:rsid w:val="00802898"/>
    <w:rsid w:val="008520D7"/>
    <w:rsid w:val="00860FBA"/>
    <w:rsid w:val="008624A4"/>
    <w:rsid w:val="008763A8"/>
    <w:rsid w:val="00884103"/>
    <w:rsid w:val="008956A6"/>
    <w:rsid w:val="008B1B09"/>
    <w:rsid w:val="008B7CEC"/>
    <w:rsid w:val="008C00AE"/>
    <w:rsid w:val="008C0FD8"/>
    <w:rsid w:val="008C1CA7"/>
    <w:rsid w:val="008E4D0F"/>
    <w:rsid w:val="0090613B"/>
    <w:rsid w:val="009461A3"/>
    <w:rsid w:val="00961F51"/>
    <w:rsid w:val="009755F9"/>
    <w:rsid w:val="00990552"/>
    <w:rsid w:val="009B4179"/>
    <w:rsid w:val="009B69AA"/>
    <w:rsid w:val="009C44B0"/>
    <w:rsid w:val="009F20C2"/>
    <w:rsid w:val="009F3106"/>
    <w:rsid w:val="00A06CF6"/>
    <w:rsid w:val="00A155BD"/>
    <w:rsid w:val="00A528BE"/>
    <w:rsid w:val="00A71357"/>
    <w:rsid w:val="00A933D5"/>
    <w:rsid w:val="00AA0915"/>
    <w:rsid w:val="00AB1210"/>
    <w:rsid w:val="00AC4C53"/>
    <w:rsid w:val="00AE75FA"/>
    <w:rsid w:val="00B14F47"/>
    <w:rsid w:val="00B25FBD"/>
    <w:rsid w:val="00B5073A"/>
    <w:rsid w:val="00B80719"/>
    <w:rsid w:val="00BE3F5D"/>
    <w:rsid w:val="00BE40A8"/>
    <w:rsid w:val="00C23189"/>
    <w:rsid w:val="00C310AF"/>
    <w:rsid w:val="00C444CB"/>
    <w:rsid w:val="00C57807"/>
    <w:rsid w:val="00CA6720"/>
    <w:rsid w:val="00CB2316"/>
    <w:rsid w:val="00CB4693"/>
    <w:rsid w:val="00CB77F5"/>
    <w:rsid w:val="00CC019A"/>
    <w:rsid w:val="00CC7C04"/>
    <w:rsid w:val="00CE21FD"/>
    <w:rsid w:val="00CE2D7F"/>
    <w:rsid w:val="00D01342"/>
    <w:rsid w:val="00D06820"/>
    <w:rsid w:val="00D16EAA"/>
    <w:rsid w:val="00D252FC"/>
    <w:rsid w:val="00D3585E"/>
    <w:rsid w:val="00D367FA"/>
    <w:rsid w:val="00D81B4C"/>
    <w:rsid w:val="00D91E22"/>
    <w:rsid w:val="00D92F34"/>
    <w:rsid w:val="00D9712D"/>
    <w:rsid w:val="00D9794A"/>
    <w:rsid w:val="00DA1459"/>
    <w:rsid w:val="00DC1A09"/>
    <w:rsid w:val="00DE3F9D"/>
    <w:rsid w:val="00DE4566"/>
    <w:rsid w:val="00DE77C9"/>
    <w:rsid w:val="00E00D81"/>
    <w:rsid w:val="00E36F45"/>
    <w:rsid w:val="00E4296F"/>
    <w:rsid w:val="00E45081"/>
    <w:rsid w:val="00E5764E"/>
    <w:rsid w:val="00E874BE"/>
    <w:rsid w:val="00E93338"/>
    <w:rsid w:val="00EC5591"/>
    <w:rsid w:val="00ED643F"/>
    <w:rsid w:val="00EF3616"/>
    <w:rsid w:val="00EF6E69"/>
    <w:rsid w:val="00F01FCF"/>
    <w:rsid w:val="00F104BE"/>
    <w:rsid w:val="00F23264"/>
    <w:rsid w:val="00F55634"/>
    <w:rsid w:val="00F72F9F"/>
    <w:rsid w:val="00F74A5B"/>
    <w:rsid w:val="00F8710B"/>
    <w:rsid w:val="00FA6F4B"/>
    <w:rsid w:val="00FB5652"/>
    <w:rsid w:val="00FC7499"/>
    <w:rsid w:val="00FF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F6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locked/>
    <w:rsid w:val="007F728B"/>
    <w:pPr>
      <w:keepNext/>
      <w:spacing w:after="0" w:line="240" w:lineRule="auto"/>
      <w:ind w:left="240" w:right="-514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4E"/>
    <w:pPr>
      <w:ind w:left="720"/>
    </w:pPr>
    <w:rPr>
      <w:rFonts w:eastAsia="Times New Roman"/>
      <w:lang w:val="ru-RU"/>
    </w:rPr>
  </w:style>
  <w:style w:type="paragraph" w:styleId="a4">
    <w:name w:val="No Spacing"/>
    <w:uiPriority w:val="1"/>
    <w:qFormat/>
    <w:rsid w:val="009B4179"/>
    <w:rPr>
      <w:rFonts w:cs="Calibri"/>
      <w:sz w:val="22"/>
      <w:szCs w:val="22"/>
      <w:lang w:val="uk-UA" w:eastAsia="en-US"/>
    </w:rPr>
  </w:style>
  <w:style w:type="paragraph" w:customStyle="1" w:styleId="Standard">
    <w:name w:val="Standard"/>
    <w:rsid w:val="0038472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styleId="a5">
    <w:name w:val="Table Grid"/>
    <w:basedOn w:val="a1"/>
    <w:locked/>
    <w:rsid w:val="004022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F20C2"/>
    <w:pPr>
      <w:spacing w:after="120" w:line="480" w:lineRule="auto"/>
      <w:jc w:val="both"/>
    </w:pPr>
    <w:rPr>
      <w:rFonts w:ascii="Garamond" w:eastAsia="Times New Roman" w:hAnsi="Garamond" w:cs="Times New Roman"/>
      <w:kern w:val="18"/>
      <w:sz w:val="20"/>
      <w:szCs w:val="20"/>
      <w:lang w:val="ru-RU" w:bidi="he-IL"/>
    </w:rPr>
  </w:style>
  <w:style w:type="character" w:customStyle="1" w:styleId="22">
    <w:name w:val="Основной текст 2 Знак"/>
    <w:basedOn w:val="a0"/>
    <w:link w:val="21"/>
    <w:rsid w:val="009F20C2"/>
    <w:rPr>
      <w:rFonts w:ascii="Garamond" w:eastAsia="Times New Roman" w:hAnsi="Garamond"/>
      <w:kern w:val="18"/>
      <w:lang w:eastAsia="en-US" w:bidi="he-IL"/>
    </w:rPr>
  </w:style>
  <w:style w:type="paragraph" w:customStyle="1" w:styleId="a6">
    <w:name w:val="Нормальний текст"/>
    <w:basedOn w:val="a"/>
    <w:rsid w:val="0032603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7">
    <w:name w:val="rvps7"/>
    <w:basedOn w:val="a"/>
    <w:rsid w:val="00FB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FB5652"/>
  </w:style>
  <w:style w:type="paragraph" w:customStyle="1" w:styleId="rvps6">
    <w:name w:val="rvps6"/>
    <w:basedOn w:val="a"/>
    <w:rsid w:val="00FB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FB5652"/>
  </w:style>
  <w:style w:type="paragraph" w:customStyle="1" w:styleId="newsp">
    <w:name w:val="news_p"/>
    <w:basedOn w:val="a"/>
    <w:rsid w:val="00E5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nhideWhenUsed/>
    <w:rsid w:val="003E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7924FD"/>
    <w:rPr>
      <w:rFonts w:ascii="Times New Roman" w:eastAsia="Times New Roman" w:hAnsi="Times New Roman"/>
      <w:sz w:val="24"/>
      <w:lang w:val="uk-UA"/>
    </w:rPr>
  </w:style>
  <w:style w:type="character" w:customStyle="1" w:styleId="apple-converted-space">
    <w:name w:val="apple-converted-space"/>
    <w:basedOn w:val="a0"/>
    <w:rsid w:val="007924FD"/>
  </w:style>
  <w:style w:type="paragraph" w:styleId="3">
    <w:name w:val="Body Text 3"/>
    <w:basedOn w:val="a"/>
    <w:link w:val="30"/>
    <w:uiPriority w:val="99"/>
    <w:semiHidden/>
    <w:unhideWhenUsed/>
    <w:rsid w:val="007F72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F728B"/>
    <w:rPr>
      <w:rFonts w:cs="Calibri"/>
      <w:sz w:val="16"/>
      <w:szCs w:val="16"/>
      <w:lang w:val="uk-UA" w:eastAsia="en-US"/>
    </w:rPr>
  </w:style>
  <w:style w:type="character" w:customStyle="1" w:styleId="20">
    <w:name w:val="Заголовок 2 Знак"/>
    <w:basedOn w:val="a0"/>
    <w:link w:val="2"/>
    <w:rsid w:val="007F728B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valid">
    <w:name w:val="valid"/>
    <w:basedOn w:val="a0"/>
    <w:rsid w:val="00186F7E"/>
  </w:style>
  <w:style w:type="character" w:customStyle="1" w:styleId="dat0">
    <w:name w:val="dat0"/>
    <w:basedOn w:val="a0"/>
    <w:rsid w:val="00186F7E"/>
  </w:style>
  <w:style w:type="character" w:customStyle="1" w:styleId="dat">
    <w:name w:val="dat"/>
    <w:basedOn w:val="a0"/>
    <w:rsid w:val="00186F7E"/>
  </w:style>
  <w:style w:type="character" w:styleId="a8">
    <w:name w:val="Hyperlink"/>
    <w:basedOn w:val="a0"/>
    <w:uiPriority w:val="99"/>
    <w:semiHidden/>
    <w:unhideWhenUsed/>
    <w:rsid w:val="00186F7E"/>
    <w:rPr>
      <w:color w:val="0000FF"/>
      <w:u w:val="single"/>
    </w:rPr>
  </w:style>
  <w:style w:type="character" w:customStyle="1" w:styleId="hidden-md-down">
    <w:name w:val="hidden-md-down"/>
    <w:basedOn w:val="a0"/>
    <w:rsid w:val="00186F7E"/>
  </w:style>
  <w:style w:type="paragraph" w:customStyle="1" w:styleId="rvps17">
    <w:name w:val="rvps17"/>
    <w:basedOn w:val="a"/>
    <w:rsid w:val="0018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186F7E"/>
  </w:style>
  <w:style w:type="character" w:customStyle="1" w:styleId="rvts44">
    <w:name w:val="rvts44"/>
    <w:basedOn w:val="a0"/>
    <w:rsid w:val="00186F7E"/>
  </w:style>
  <w:style w:type="paragraph" w:customStyle="1" w:styleId="rvps4">
    <w:name w:val="rvps4"/>
    <w:basedOn w:val="a"/>
    <w:rsid w:val="0032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6338AD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9184">
          <w:marLeft w:val="0"/>
          <w:marRight w:val="0"/>
          <w:marTop w:val="0"/>
          <w:marBottom w:val="0"/>
          <w:divBdr>
            <w:top w:val="single" w:sz="4" w:space="0" w:color="BBBBBB"/>
            <w:left w:val="single" w:sz="4" w:space="0" w:color="BBBBBB"/>
            <w:bottom w:val="single" w:sz="4" w:space="0" w:color="E3E3E3"/>
            <w:right w:val="single" w:sz="4" w:space="0" w:color="E3E3E3"/>
          </w:divBdr>
          <w:divsChild>
            <w:div w:id="4642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14533">
          <w:marLeft w:val="0"/>
          <w:marRight w:val="0"/>
          <w:marTop w:val="0"/>
          <w:marBottom w:val="0"/>
          <w:divBdr>
            <w:top w:val="single" w:sz="4" w:space="0" w:color="8EB8CE"/>
            <w:left w:val="single" w:sz="4" w:space="0" w:color="8EB8CE"/>
            <w:bottom w:val="single" w:sz="4" w:space="0" w:color="CAE8FC"/>
            <w:right w:val="single" w:sz="4" w:space="0" w:color="CAE8FC"/>
          </w:divBdr>
        </w:div>
        <w:div w:id="148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5896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65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491B-14A1-477A-8348-CB80DFCB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129</cp:revision>
  <cp:lastPrinted>2019-07-17T12:53:00Z</cp:lastPrinted>
  <dcterms:created xsi:type="dcterms:W3CDTF">2019-02-08T08:57:00Z</dcterms:created>
  <dcterms:modified xsi:type="dcterms:W3CDTF">2019-07-17T13:06:00Z</dcterms:modified>
</cp:coreProperties>
</file>